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F3C" w:rsidRDefault="00EE0461" w:rsidP="00B97F3C">
      <w:pPr>
        <w:rPr>
          <w:b/>
          <w:bCs/>
          <w:u w:val="single"/>
        </w:rPr>
      </w:pPr>
      <w:r w:rsidRPr="00EE0461">
        <w:rPr>
          <w:b/>
          <w:bCs/>
          <w:sz w:val="28"/>
          <w:szCs w:val="28"/>
          <w:u w:val="single"/>
        </w:rPr>
        <w:t xml:space="preserve">III. STEREOMETRIE </w:t>
      </w:r>
      <w:r w:rsidR="00B97F3C">
        <w:rPr>
          <w:b/>
          <w:bCs/>
          <w:sz w:val="28"/>
          <w:szCs w:val="28"/>
          <w:u w:val="single"/>
        </w:rPr>
        <w:t>(</w:t>
      </w:r>
      <w:r w:rsidR="008F4C9F">
        <w:rPr>
          <w:b/>
          <w:bCs/>
          <w:u w:val="single"/>
        </w:rPr>
        <w:t xml:space="preserve">Povrchy a objemy těles – </w:t>
      </w:r>
      <w:r w:rsidR="00B97F3C">
        <w:rPr>
          <w:b/>
          <w:bCs/>
          <w:u w:val="single"/>
        </w:rPr>
        <w:t>2</w:t>
      </w:r>
      <w:r w:rsidR="008F4C9F">
        <w:rPr>
          <w:b/>
          <w:bCs/>
          <w:u w:val="single"/>
        </w:rPr>
        <w:t>. část</w:t>
      </w:r>
      <w:r w:rsidR="00B97F3C">
        <w:rPr>
          <w:b/>
          <w:bCs/>
          <w:u w:val="single"/>
        </w:rPr>
        <w:t>)</w:t>
      </w:r>
    </w:p>
    <w:p w:rsidR="00A62BB9" w:rsidRDefault="00C03AE1" w:rsidP="00B97F3C">
      <w:r>
        <w:t>Kompletní s</w:t>
      </w:r>
      <w:r w:rsidR="00A62BB9" w:rsidRPr="00A62BB9">
        <w:t xml:space="preserve">tudijní materiál najdete v následujícím odkazu: </w:t>
      </w:r>
      <w:hyperlink r:id="rId5" w:history="1">
        <w:r w:rsidR="00A62BB9">
          <w:rPr>
            <w:rStyle w:val="Hypertextovodkaz"/>
          </w:rPr>
          <w:t>https://www.spszengrova.cz/texty/texty/MAT/MAT_2_Povrchy%20a%20objemy%20komol%C3%BDch%20t%C4%9Bles,%20koule%20a%20jej%C3%ADch%20%C4%8D%C3%A1st%C3%AD_UT-PL.pdf</w:t>
        </w:r>
      </w:hyperlink>
    </w:p>
    <w:p w:rsidR="00837808" w:rsidRDefault="00837808" w:rsidP="00B97F3C">
      <w:r w:rsidRPr="00C03AE1">
        <w:rPr>
          <w:u w:val="single"/>
        </w:rPr>
        <w:t>Doporučení</w:t>
      </w:r>
      <w:r w:rsidR="00C03AE1" w:rsidRPr="00C03AE1">
        <w:rPr>
          <w:u w:val="single"/>
        </w:rPr>
        <w:t xml:space="preserve"> k nastudování</w:t>
      </w:r>
      <w:r w:rsidRPr="00C03AE1">
        <w:rPr>
          <w:u w:val="single"/>
        </w:rPr>
        <w:t>:</w:t>
      </w:r>
      <w:r>
        <w:t xml:space="preserve"> materiál vytisknout, ustříhnout záhlaví stran a vlepit do sešitů, kde si už k textu můžete </w:t>
      </w:r>
      <w:r w:rsidR="00C03AE1">
        <w:t>dělat poznámky</w:t>
      </w:r>
      <w:r>
        <w:t xml:space="preserve">, např. i z učebnice MAT3, kde toto učivo najdete na str. </w:t>
      </w:r>
      <w:proofErr w:type="gramStart"/>
      <w:r>
        <w:t>175 – 192</w:t>
      </w:r>
      <w:proofErr w:type="gramEnd"/>
      <w:r>
        <w:t>.</w:t>
      </w:r>
    </w:p>
    <w:p w:rsidR="00B97F3C" w:rsidRDefault="00B97F3C" w:rsidP="005B5E21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5B5E21">
        <w:rPr>
          <w:b/>
          <w:bCs/>
          <w:u w:val="single"/>
        </w:rPr>
        <w:t xml:space="preserve">Komolý </w:t>
      </w:r>
      <w:r w:rsidR="005B5E21">
        <w:rPr>
          <w:b/>
          <w:bCs/>
          <w:u w:val="single"/>
        </w:rPr>
        <w:t>jehlan a komolý kužel</w:t>
      </w:r>
    </w:p>
    <w:p w:rsidR="005B5E21" w:rsidRDefault="005B5E21" w:rsidP="005B5E21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Koule a její části</w:t>
      </w:r>
    </w:p>
    <w:p w:rsidR="00C03AE1" w:rsidRDefault="005B5E21" w:rsidP="005B5E21">
      <w:pPr>
        <w:rPr>
          <w:rFonts w:cstheme="minorHAnsi"/>
        </w:rPr>
      </w:pPr>
      <w:r w:rsidRPr="005B5E21">
        <w:t xml:space="preserve">ad a) </w:t>
      </w:r>
      <w:r w:rsidR="00AD79E0">
        <w:t>Řešený p</w:t>
      </w:r>
      <w:r w:rsidRPr="005B5E21">
        <w:t xml:space="preserve">říklad 1 – </w:t>
      </w:r>
      <w:r>
        <w:t xml:space="preserve">viz </w:t>
      </w:r>
      <w:r w:rsidRPr="005B5E21">
        <w:t xml:space="preserve">nákres pravoúhlého trojúhelníku pro výpočet výšky stěnové </w:t>
      </w:r>
      <w:proofErr w:type="gramStart"/>
      <w:r w:rsidRPr="005B5E21">
        <w:t>v</w:t>
      </w:r>
      <w:r w:rsidRPr="005B5E21">
        <w:rPr>
          <w:vertAlign w:val="subscript"/>
        </w:rPr>
        <w:t>s</w:t>
      </w:r>
      <w:r>
        <w:rPr>
          <w:vertAlign w:val="subscript"/>
        </w:rPr>
        <w:t xml:space="preserve"> </w:t>
      </w:r>
      <w:r>
        <w:t xml:space="preserve"> -</w:t>
      </w:r>
      <w:proofErr w:type="gramEnd"/>
      <w:r>
        <w:t xml:space="preserve"> pro důkladnější pochopení je vhodné podívat se na </w:t>
      </w:r>
      <w:r w:rsidR="00C03AE1">
        <w:t xml:space="preserve">řešený </w:t>
      </w:r>
      <w:r>
        <w:t>příklad 2, ve kterém je vidět řez komolým jehlanem (červený lichoběžník), kde v</w:t>
      </w:r>
      <w:r>
        <w:rPr>
          <w:vertAlign w:val="subscript"/>
        </w:rPr>
        <w:t>s</w:t>
      </w:r>
      <w:r w:rsidR="00B22920">
        <w:rPr>
          <w:vertAlign w:val="subscript"/>
        </w:rPr>
        <w:t xml:space="preserve"> </w:t>
      </w:r>
      <w:r w:rsidR="00B22920">
        <w:t xml:space="preserve"> z příkladu č. 1</w:t>
      </w:r>
      <w:r>
        <w:t xml:space="preserve"> = </w:t>
      </w:r>
      <w:r>
        <w:rPr>
          <w:rFonts w:cstheme="minorHAnsi"/>
        </w:rPr>
        <w:t>|</w:t>
      </w:r>
      <w:r>
        <w:t>LL</w:t>
      </w:r>
      <w:r>
        <w:rPr>
          <w:rFonts w:cstheme="minorHAnsi"/>
        </w:rPr>
        <w:t>´|</w:t>
      </w:r>
      <w:r w:rsidR="00B22920">
        <w:rPr>
          <w:rFonts w:cstheme="minorHAnsi"/>
        </w:rPr>
        <w:t xml:space="preserve"> z příkladu č. 2. Zde už snadno výpočet pochopíte. </w:t>
      </w:r>
    </w:p>
    <w:p w:rsidR="00B22920" w:rsidRPr="00ED6FAD" w:rsidRDefault="00E543FC" w:rsidP="005B5E21">
      <w:pPr>
        <w:rPr>
          <w:rFonts w:cstheme="minorHAnsi"/>
          <w:color w:val="C45911" w:themeColor="accent2" w:themeShade="BF"/>
        </w:rPr>
      </w:pPr>
      <w:r w:rsidRPr="00ED6FAD">
        <w:rPr>
          <w:rFonts w:cstheme="minorHAnsi"/>
          <w:color w:val="C45911" w:themeColor="accent2" w:themeShade="BF"/>
        </w:rPr>
        <w:t>Vypočtěte příklady 1 a 3 z pracovního listu 1 na str. 4</w:t>
      </w:r>
    </w:p>
    <w:p w:rsidR="00E543FC" w:rsidRPr="00ED6FAD" w:rsidRDefault="00E543FC" w:rsidP="005B5E21">
      <w:pPr>
        <w:rPr>
          <w:rFonts w:cstheme="minorHAnsi"/>
          <w:color w:val="C45911" w:themeColor="accent2" w:themeShade="BF"/>
        </w:rPr>
      </w:pPr>
      <w:r w:rsidRPr="00ED6FAD">
        <w:rPr>
          <w:rFonts w:cstheme="minorHAnsi"/>
          <w:color w:val="C45911" w:themeColor="accent2" w:themeShade="BF"/>
        </w:rPr>
        <w:t xml:space="preserve">Vypočtěte příklady 4 a 5 z pracovního listu 2 na str. </w:t>
      </w:r>
      <w:r w:rsidR="00ED6FAD" w:rsidRPr="00ED6FAD">
        <w:rPr>
          <w:rFonts w:cstheme="minorHAnsi"/>
          <w:color w:val="C45911" w:themeColor="accent2" w:themeShade="BF"/>
        </w:rPr>
        <w:t>7</w:t>
      </w:r>
    </w:p>
    <w:p w:rsidR="00C03AE1" w:rsidRPr="00C03AE1" w:rsidRDefault="00ED6FAD" w:rsidP="00C03AE1">
      <w:r>
        <w:t>Při výpočtu povrchu a objemu komolého jehlanu i kuželu je vždy zapotřebí nákres tělesa, nikoliv prostorového, ale pro názornost stačí vždy řez tělesa rovinou kolmou k podstavě procházející vrcholem V</w:t>
      </w:r>
      <w:r w:rsidR="00AD79E0">
        <w:t xml:space="preserve"> (viz sken2). Pak už se k výpočtům neznámých veličin využívají goniometrické funkce pro výpočet úhlu </w:t>
      </w:r>
      <w:r w:rsidR="00AD79E0">
        <w:rPr>
          <w:rFonts w:cstheme="minorHAnsi"/>
        </w:rPr>
        <w:t>α</w:t>
      </w:r>
      <w:r w:rsidR="00AD79E0">
        <w:t xml:space="preserve">. Někdy se využívá i podobnosti trojúhelníků. </w:t>
      </w:r>
      <w:r w:rsidR="00C03AE1">
        <w:rPr>
          <w:rFonts w:cstheme="minorHAnsi"/>
        </w:rPr>
        <w:t xml:space="preserve">Vzorce není nutné učit se zpaměti, ale musíte vědět, co jednotlivé symboly ve vzorci znamenají. </w:t>
      </w:r>
    </w:p>
    <w:p w:rsidR="00C03AE1" w:rsidRDefault="00C03AE1" w:rsidP="005B5E21"/>
    <w:p w:rsidR="00837808" w:rsidRDefault="00837808" w:rsidP="005B5E21">
      <w:pPr>
        <w:rPr>
          <w:color w:val="C45911" w:themeColor="accent2" w:themeShade="BF"/>
        </w:rPr>
      </w:pPr>
      <w:r>
        <w:t xml:space="preserve">ad b) </w:t>
      </w:r>
      <w:r w:rsidR="0094395F" w:rsidRPr="0094395F">
        <w:rPr>
          <w:color w:val="C45911" w:themeColor="accent2" w:themeShade="BF"/>
        </w:rPr>
        <w:t xml:space="preserve">Vypočtěte </w:t>
      </w:r>
      <w:proofErr w:type="gramStart"/>
      <w:r w:rsidR="0094395F" w:rsidRPr="0094395F">
        <w:rPr>
          <w:color w:val="C45911" w:themeColor="accent2" w:themeShade="BF"/>
        </w:rPr>
        <w:t>2 - 3</w:t>
      </w:r>
      <w:proofErr w:type="gramEnd"/>
      <w:r w:rsidR="0094395F" w:rsidRPr="0094395F">
        <w:rPr>
          <w:color w:val="C45911" w:themeColor="accent2" w:themeShade="BF"/>
        </w:rPr>
        <w:t xml:space="preserve"> libovolné příklady z pracovních listů 3 - 5.</w:t>
      </w:r>
      <w:r w:rsidR="00C03AE1">
        <w:rPr>
          <w:color w:val="C45911" w:themeColor="accent2" w:themeShade="BF"/>
        </w:rPr>
        <w:t xml:space="preserve"> </w:t>
      </w:r>
    </w:p>
    <w:p w:rsidR="00C03AE1" w:rsidRDefault="00C03AE1" w:rsidP="00C03AE1">
      <w:pPr>
        <w:rPr>
          <w:rFonts w:cstheme="minorHAnsi"/>
        </w:rPr>
      </w:pPr>
      <w:r>
        <w:rPr>
          <w:rFonts w:cstheme="minorHAnsi"/>
        </w:rPr>
        <w:t>I zde není nutné u</w:t>
      </w:r>
      <w:r w:rsidR="00C31AD7">
        <w:rPr>
          <w:rFonts w:cstheme="minorHAnsi"/>
        </w:rPr>
        <w:t>čit se v</w:t>
      </w:r>
      <w:r>
        <w:rPr>
          <w:rFonts w:cstheme="minorHAnsi"/>
        </w:rPr>
        <w:t xml:space="preserve">zorce zpaměti, ale musíte vědět, co jednotlivé symboly ve vzorci znamenají. </w:t>
      </w:r>
      <w:r w:rsidR="00C31AD7">
        <w:rPr>
          <w:rFonts w:cstheme="minorHAnsi"/>
        </w:rPr>
        <w:t>V úlohách na části koule je nutné umět používat Pythagorovu větu.</w:t>
      </w:r>
    </w:p>
    <w:p w:rsidR="00C31AD7" w:rsidRPr="00C31AD7" w:rsidRDefault="00C31AD7" w:rsidP="00C03AE1">
      <w:pPr>
        <w:rPr>
          <w:rFonts w:cstheme="minorHAnsi"/>
          <w:color w:val="C45911" w:themeColor="accent2" w:themeShade="BF"/>
        </w:rPr>
      </w:pPr>
      <w:r w:rsidRPr="00C31AD7">
        <w:rPr>
          <w:rFonts w:cstheme="minorHAnsi"/>
          <w:color w:val="C45911" w:themeColor="accent2" w:themeShade="BF"/>
        </w:rPr>
        <w:t>Úkoly z tohoto pokynu mě již nezasílejte, ale pokud budete mít jakýkoliv problém, určitě se mi ozvěte telefonicky či mailem.</w:t>
      </w:r>
    </w:p>
    <w:p w:rsidR="00C31AD7" w:rsidRDefault="00C31AD7" w:rsidP="00C03AE1">
      <w:pPr>
        <w:rPr>
          <w:rFonts w:cstheme="minorHAnsi"/>
        </w:rPr>
      </w:pPr>
      <w:r w:rsidRPr="00C31AD7">
        <w:rPr>
          <w:rFonts w:cstheme="minorHAnsi"/>
          <w:color w:val="00B050"/>
        </w:rPr>
        <w:t xml:space="preserve">Tímto matematiku v letošním školním roce uzavírám. Příští rok začneme zcela nové téma z analytické geometrie. Přeji krásné prázdniny </w:t>
      </w:r>
      <w:r w:rsidRPr="00C31AD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>.</w:t>
      </w:r>
    </w:p>
    <w:p w:rsidR="00C03AE1" w:rsidRDefault="00C03AE1" w:rsidP="005B5E21"/>
    <w:p w:rsidR="0094395F" w:rsidRDefault="0094395F" w:rsidP="005B5E21"/>
    <w:p w:rsidR="00837808" w:rsidRDefault="00837808" w:rsidP="005B5E21"/>
    <w:p w:rsidR="00AD79E0" w:rsidRPr="005B5E21" w:rsidRDefault="00AD79E0" w:rsidP="005B5E21"/>
    <w:sectPr w:rsidR="00AD79E0" w:rsidRPr="005B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B6DB4"/>
    <w:multiLevelType w:val="hybridMultilevel"/>
    <w:tmpl w:val="F98ACDEE"/>
    <w:lvl w:ilvl="0" w:tplc="AAF055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042"/>
    <w:multiLevelType w:val="hybridMultilevel"/>
    <w:tmpl w:val="8B9A2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1CB7"/>
    <w:multiLevelType w:val="hybridMultilevel"/>
    <w:tmpl w:val="56184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2789"/>
    <w:multiLevelType w:val="hybridMultilevel"/>
    <w:tmpl w:val="4B8C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61"/>
    <w:rsid w:val="001F4B38"/>
    <w:rsid w:val="001F736A"/>
    <w:rsid w:val="00290D5F"/>
    <w:rsid w:val="003230DA"/>
    <w:rsid w:val="003331D9"/>
    <w:rsid w:val="003458A5"/>
    <w:rsid w:val="003E7FF8"/>
    <w:rsid w:val="004421B3"/>
    <w:rsid w:val="005673D7"/>
    <w:rsid w:val="0059585F"/>
    <w:rsid w:val="005B5E21"/>
    <w:rsid w:val="00727C69"/>
    <w:rsid w:val="00837808"/>
    <w:rsid w:val="008F4C9F"/>
    <w:rsid w:val="0094395F"/>
    <w:rsid w:val="00964593"/>
    <w:rsid w:val="00993925"/>
    <w:rsid w:val="00A02493"/>
    <w:rsid w:val="00A62BB9"/>
    <w:rsid w:val="00AD79E0"/>
    <w:rsid w:val="00B22920"/>
    <w:rsid w:val="00B97F3C"/>
    <w:rsid w:val="00B97FB7"/>
    <w:rsid w:val="00C03AE1"/>
    <w:rsid w:val="00C13BFE"/>
    <w:rsid w:val="00C31AD7"/>
    <w:rsid w:val="00C76FD1"/>
    <w:rsid w:val="00D27E22"/>
    <w:rsid w:val="00D37F35"/>
    <w:rsid w:val="00E543FC"/>
    <w:rsid w:val="00ED29AC"/>
    <w:rsid w:val="00ED6FAD"/>
    <w:rsid w:val="00EE0461"/>
    <w:rsid w:val="00F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8D54"/>
  <w15:chartTrackingRefBased/>
  <w15:docId w15:val="{8DAA2853-6BB8-456A-ABBF-E811460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4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8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1D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szengrova.cz/texty/texty/MAT/MAT_2_Povrchy%20a%20objemy%20komol%C3%BDch%20t%C4%9Bles,%20koule%20a%20jej%C3%ADch%20%C4%8D%C3%A1st%C3%AD_UT-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Klestilová</dc:creator>
  <cp:keywords/>
  <dc:description/>
  <cp:lastModifiedBy>Iva Klestilová</cp:lastModifiedBy>
  <cp:revision>4</cp:revision>
  <dcterms:created xsi:type="dcterms:W3CDTF">2020-05-19T23:49:00Z</dcterms:created>
  <dcterms:modified xsi:type="dcterms:W3CDTF">2020-06-15T15:43:00Z</dcterms:modified>
</cp:coreProperties>
</file>