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36" w:rsidRPr="00041A36" w:rsidRDefault="00041A36" w:rsidP="0040198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41A36">
        <w:rPr>
          <w:rFonts w:ascii="Times New Roman" w:hAnsi="Times New Roman" w:cs="Times New Roman"/>
          <w:b/>
          <w:color w:val="FF0000"/>
          <w:sz w:val="36"/>
          <w:szCs w:val="36"/>
        </w:rPr>
        <w:t>KRITÉRIA HODNOCENÍ</w:t>
      </w:r>
      <w:r w:rsidR="00956A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4MU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A36">
        <w:rPr>
          <w:rFonts w:ascii="Times New Roman" w:hAnsi="Times New Roman" w:cs="Times New Roman"/>
          <w:b/>
          <w:color w:val="FF0000"/>
          <w:sz w:val="28"/>
          <w:szCs w:val="28"/>
        </w:rPr>
        <w:t>PROFILOVÁ ZKOUŠKA Z ČESKÉHO JAZYKA</w:t>
      </w:r>
    </w:p>
    <w:p w:rsidR="00041A36" w:rsidRPr="00041A36" w:rsidRDefault="00041A36" w:rsidP="00041A36">
      <w:p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Maturitní zkouška z českého jazyka a literatury se skládá ze tří částí: didaktického testu, písemné práce a ústní zkoušky. Žák vykoná zkoušku, pokud úspěšně vykoná všechny části dané zkoušky.</w:t>
      </w:r>
    </w:p>
    <w:p w:rsidR="00041A36" w:rsidRPr="00041A36" w:rsidRDefault="00041A36" w:rsidP="00041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Didaktický test (společná část)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Připravuje a hodnotí Cermat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Hranice úspěšnosti je 44%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žáka: uspěl/neuspěl</w:t>
      </w:r>
    </w:p>
    <w:p w:rsidR="00041A36" w:rsidRPr="00041A36" w:rsidRDefault="00041A36" w:rsidP="00041A36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Písemná práce (profilová část)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Práci zadává a hodnotí vyučující ČJL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Žák vybírá 1 ze 4 zadání (s určeným způsobem zpracování)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Min. rozsah práce je 250 slov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Min. časový limit na vypracování je 140 minut včetně času na volbu zadání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PP tvoří 40 % celkového hodnocení zkušebního předmětu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Maximální dosažitelný počet bodů za celou profilovou zkoušku je 30 bodů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Minimální počet bodů pro úspěšné složení zkoušky je 12 bodů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Žáci mají možnost použít Pravidla českého pravopisu</w:t>
      </w:r>
    </w:p>
    <w:p w:rsidR="00041A36" w:rsidRPr="00041A36" w:rsidRDefault="00041A36" w:rsidP="00041A36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Konkrétní kritéria hodnocení písemné práce:</w:t>
      </w:r>
    </w:p>
    <w:p w:rsidR="00041A36" w:rsidRPr="00041A36" w:rsidRDefault="00041A36" w:rsidP="00041A3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1. Vytvoření textu podle zadaných kritérií (max. 10 bodů)</w:t>
      </w:r>
    </w:p>
    <w:p w:rsidR="00041A36" w:rsidRPr="00041A36" w:rsidRDefault="00041A36" w:rsidP="00041A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Obsah – téma</w:t>
      </w:r>
    </w:p>
    <w:p w:rsidR="00041A36" w:rsidRPr="00041A36" w:rsidRDefault="00041A36" w:rsidP="00041A3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Požadavky na naplnění komunikační situace (styl/útvar)</w:t>
      </w:r>
    </w:p>
    <w:p w:rsidR="00041A36" w:rsidRPr="00041A36" w:rsidRDefault="00041A36" w:rsidP="00041A36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2. Funkční užití jazykových prostředků (max. 10 bodů)</w:t>
      </w:r>
    </w:p>
    <w:p w:rsidR="00041A36" w:rsidRPr="00041A36" w:rsidRDefault="00041A36" w:rsidP="00041A3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Pravopis a tvarosloví, slovotvorba</w:t>
      </w:r>
    </w:p>
    <w:p w:rsidR="00041A36" w:rsidRPr="00041A36" w:rsidRDefault="00041A36" w:rsidP="00041A3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Lexikum</w:t>
      </w:r>
    </w:p>
    <w:p w:rsidR="00041A36" w:rsidRPr="00041A36" w:rsidRDefault="00041A36" w:rsidP="00041A36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3. Syntaktická a kompoziční výstavba textu (max. 10 bodů)</w:t>
      </w:r>
    </w:p>
    <w:p w:rsidR="00041A36" w:rsidRPr="00041A36" w:rsidRDefault="00041A36" w:rsidP="00041A3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Větná syntax, textová koheze</w:t>
      </w:r>
    </w:p>
    <w:p w:rsidR="00041A36" w:rsidRPr="00041A36" w:rsidRDefault="00041A36" w:rsidP="00041A3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Nadvětná syntax, koherence textu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Závazně se hodnotí 0 body, pokud text splňuje alespoň jednu z těchto charakteristik: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písemná práce nesplňuje požadavky na dílčí kritérium 1.1.: text se prokazatelně nevztahuje k zadanému tématu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písemná práce nesplňuje požadavky na dílčí kritérium 1.2.: text prokazatelně nevykazuje charakteristiky zadaného útvaru a reaguje na jiné vymezení komunikační situace</w:t>
      </w:r>
    </w:p>
    <w:p w:rsidR="00041A36" w:rsidRPr="00041A36" w:rsidRDefault="00041A36" w:rsidP="00041A3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lastRenderedPageBreak/>
        <w:t>písemná práce nesplňuje požadavky na stanovený minimální rozsah: text nesplňuje požadovaný rozsah slov (tj. 250 slov), a to ani v rámci dané tolerance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Ústní zkouška (profilová část)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Žák odevzdá vlastní seznam 20 literárních děl sestavený z aktuálního školního seznamu literárních děl (viz. Seznam literárních děl k ústní maturitní zkoušce z ČJL) dle platných kritérií pro sestavení vlastního seznamu do 31. března (resp. 30. června) 2021 vyučujícímu ČJL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U zkoušky žák losuje 1 z 20 titulů z vlastního seznamu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Zkouška probíhá formou řízeného rozhovoru s použitím pracovního listu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Příprava na zkoušku trvá 20 minut, ústní zkoušení 15 minut (práce s uměleckým textem trvá 10 minut, práce s neuměleckým textem trvá 5 minut)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Maximální dosažitelný počet bodů za celou profilovou zkoušku je 28 bodů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Minimální počet bodů pro úspěšné složení zkoušky je 13 bodů</w:t>
      </w:r>
    </w:p>
    <w:p w:rsidR="00041A36" w:rsidRPr="00041A36" w:rsidRDefault="00041A36" w:rsidP="00041A3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ÚZ tvoří 60 % celkového hodnocení zkušebního předmětu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Konkrétní kritéria hodnocení ústní zkoušky: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1. Analýza uměleckého textu: (max. 12 bodů)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I. část: zasazení výňatku do kontextu díla, téma a motiv, časoprostor, kompoziční výstavba, literární druh a žánr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II. část: vypravěč / lyrický subjekt, postava, typy promluv, veršová výstavba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III. část: jazykové prostředky a jejich funkce 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2. Literárněhistorický kontext literárního díla: (max. 4 body)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3. Analýza neuměleckého textu: (max. 8 bodů)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I. část: porozumění textu, charakter komunikační situace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II. část: funkční styl, slohový postup a útvar, jazykové prostředky a jejich funkce 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41A36">
        <w:rPr>
          <w:rFonts w:ascii="Times New Roman" w:hAnsi="Times New Roman" w:cs="Times New Roman"/>
          <w:b/>
          <w:sz w:val="24"/>
          <w:szCs w:val="24"/>
        </w:rPr>
        <w:t>4. Výpověď v souladu s jazykovými normami, jazyková kultura: (max. 4 body)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041A36" w:rsidP="00041A3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41A36">
        <w:rPr>
          <w:rFonts w:ascii="Times New Roman" w:hAnsi="Times New Roman" w:cs="Times New Roman"/>
          <w:b/>
          <w:i/>
          <w:sz w:val="24"/>
          <w:szCs w:val="24"/>
        </w:rPr>
        <w:t>Pro hodnocení ústní zkoušky platí následující vnitřní podmínky hodnocení.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Pro analýzu uměleckého textu (1. kritérium) a literárněhistorický kontext literárního díla (2. kritérium) platí: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1. Za první a druhé kritérium dohromady musí žák získat alespoň 4 body. Pokud získá méně než 4 body, je za ústní zkoušku celkově hodnocen 0 body.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2. Za kritérium analýza uměleckého textu musí žák získat alespoň 3 body.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 xml:space="preserve">Pokud získá méně než 3 body, je za ústní zkoušku celkově hodnocen 0 body. 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Hodnocení kritéria výpověď v souladu s jazykovými normami a zásadami jazykové kultury se vztahuje k výkonu žáka v průběhu celé zkoušky.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t>Pro toto kritérium platí vnitřní podmínka hodnocení:</w:t>
      </w:r>
    </w:p>
    <w:p w:rsidR="00041A36" w:rsidRP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 w:rsidRPr="00041A36">
        <w:rPr>
          <w:rFonts w:ascii="Times New Roman" w:hAnsi="Times New Roman" w:cs="Times New Roman"/>
          <w:sz w:val="24"/>
          <w:szCs w:val="24"/>
        </w:rPr>
        <w:lastRenderedPageBreak/>
        <w:t xml:space="preserve">3. Pokud žák získá v některé z dílčích částí ústní zkoušky (tzn. v I. až III. části analýzy uměleckého textu a/nebo v rámci charakteristiky literárněhistorického kontextu a/nebo v I. až II. části analýzy neuměleckého textu) 0 bodů, může být v kritériu výpověď v souladu s jazykovými normami a zásadami jazykové kultury hodnocen maximálně 3 body. </w:t>
      </w:r>
    </w:p>
    <w:p w:rsidR="00041A36" w:rsidRPr="00377D1D" w:rsidRDefault="00041A36" w:rsidP="00041A36">
      <w:pPr>
        <w:rPr>
          <w:rFonts w:ascii="Arial" w:hAnsi="Arial" w:cs="Arial"/>
          <w:b/>
        </w:rPr>
      </w:pPr>
    </w:p>
    <w:p w:rsidR="00041A36" w:rsidRPr="00C008D4" w:rsidRDefault="00041A36" w:rsidP="00041A36">
      <w:pPr>
        <w:rPr>
          <w:rFonts w:ascii="Arial" w:hAnsi="Arial" w:cs="Arial"/>
        </w:rPr>
      </w:pPr>
    </w:p>
    <w:p w:rsidR="00401980" w:rsidRPr="00041A36" w:rsidRDefault="00401980" w:rsidP="0040198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A36">
        <w:rPr>
          <w:rFonts w:ascii="Times New Roman" w:hAnsi="Times New Roman" w:cs="Times New Roman"/>
          <w:b/>
          <w:color w:val="FF0000"/>
          <w:sz w:val="28"/>
          <w:szCs w:val="28"/>
        </w:rPr>
        <w:t>PROFILOVÁ ZKOUŠKA Z ANGLICKÉHO JAZYKA</w:t>
      </w:r>
    </w:p>
    <w:p w:rsidR="00401980" w:rsidRPr="00BC2B82" w:rsidRDefault="00401980" w:rsidP="004019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2B82">
        <w:rPr>
          <w:rFonts w:ascii="Times New Roman" w:hAnsi="Times New Roman" w:cs="Times New Roman"/>
          <w:b/>
          <w:bCs/>
          <w:sz w:val="24"/>
          <w:szCs w:val="24"/>
        </w:rPr>
        <w:t xml:space="preserve">Písemná práce </w:t>
      </w:r>
    </w:p>
    <w:p w:rsidR="00401980" w:rsidRPr="007B61D0" w:rsidRDefault="00401980" w:rsidP="00401980">
      <w:pPr>
        <w:rPr>
          <w:rFonts w:ascii="Times New Roman" w:hAnsi="Times New Roman" w:cs="Times New Roman"/>
          <w:b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Písemná práce z anglického jazyka sestává z</w:t>
      </w:r>
      <w:r w:rsidR="00D55AC5">
        <w:rPr>
          <w:rFonts w:ascii="Times New Roman" w:hAnsi="Times New Roman" w:cs="Times New Roman"/>
          <w:sz w:val="24"/>
          <w:szCs w:val="24"/>
        </w:rPr>
        <w:t xml:space="preserve">e dvou </w:t>
      </w:r>
      <w:r w:rsidRPr="00BC2B82">
        <w:rPr>
          <w:rFonts w:ascii="Times New Roman" w:hAnsi="Times New Roman" w:cs="Times New Roman"/>
          <w:b/>
          <w:bCs/>
          <w:sz w:val="24"/>
          <w:szCs w:val="24"/>
        </w:rPr>
        <w:t>zadání</w:t>
      </w:r>
      <w:r w:rsidRPr="00BC2B82">
        <w:rPr>
          <w:rFonts w:ascii="Times New Roman" w:hAnsi="Times New Roman" w:cs="Times New Roman"/>
          <w:sz w:val="24"/>
          <w:szCs w:val="24"/>
        </w:rPr>
        <w:t>,</w:t>
      </w:r>
      <w:r w:rsidRPr="00BC2B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B82">
        <w:rPr>
          <w:rFonts w:ascii="Times New Roman" w:hAnsi="Times New Roman" w:cs="Times New Roman"/>
          <w:sz w:val="24"/>
          <w:szCs w:val="24"/>
        </w:rPr>
        <w:t>na je</w:t>
      </w:r>
      <w:r w:rsidR="007B61D0">
        <w:rPr>
          <w:rFonts w:ascii="Times New Roman" w:hAnsi="Times New Roman" w:cs="Times New Roman"/>
          <w:sz w:val="24"/>
          <w:szCs w:val="24"/>
        </w:rPr>
        <w:t>jichž</w:t>
      </w:r>
      <w:r w:rsidRPr="00BC2B82">
        <w:rPr>
          <w:rFonts w:ascii="Times New Roman" w:hAnsi="Times New Roman" w:cs="Times New Roman"/>
          <w:sz w:val="24"/>
          <w:szCs w:val="24"/>
        </w:rPr>
        <w:t xml:space="preserve"> vypracování je stanoven časový limit </w:t>
      </w:r>
      <w:r w:rsidRPr="00BC2B82">
        <w:rPr>
          <w:rFonts w:ascii="Times New Roman" w:hAnsi="Times New Roman" w:cs="Times New Roman"/>
          <w:b/>
          <w:bCs/>
          <w:sz w:val="24"/>
          <w:szCs w:val="24"/>
        </w:rPr>
        <w:t>90 min</w:t>
      </w:r>
      <w:r w:rsidRPr="00BC2B82">
        <w:rPr>
          <w:rFonts w:ascii="Times New Roman" w:hAnsi="Times New Roman" w:cs="Times New Roman"/>
          <w:sz w:val="24"/>
          <w:szCs w:val="24"/>
        </w:rPr>
        <w:t xml:space="preserve">. </w:t>
      </w:r>
      <w:r w:rsidRPr="00BC2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 </w:t>
      </w:r>
      <w:r w:rsidR="007B6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části </w:t>
      </w:r>
      <w:r w:rsidRPr="00BC2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písemné práce je </w:t>
      </w:r>
      <w:r w:rsidR="007B61D0" w:rsidRPr="007B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120–150 slov,</w:t>
      </w:r>
      <w:r w:rsidR="007B6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rozsah 2. části je </w:t>
      </w:r>
      <w:r w:rsidR="007B61D0" w:rsidRPr="007B6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60-70 slov. </w:t>
      </w:r>
    </w:p>
    <w:p w:rsidR="00401980" w:rsidRPr="00BC2B82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2B82"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Písemná práce bude hodnocena obdobně jako v letech předchozích, na základě upravených kritérií uvedených v </w:t>
      </w:r>
      <w:r w:rsidRPr="00BC2B82"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Písemná práce bude i nadále bodově hodnocena ve čtyřech základních kritériích, kterými jsou: zpracování zadání/obsah, organizace a koheze textu, slovní zásoba a pravopis, mluvnické prostředky. </w:t>
      </w:r>
    </w:p>
    <w:p w:rsidR="00401980" w:rsidRPr="007B61D0" w:rsidRDefault="007B61D0" w:rsidP="007B61D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 části písemné práce lze získat nejvýše </w:t>
      </w:r>
      <w:r w:rsidRPr="007B61D0">
        <w:rPr>
          <w:rFonts w:ascii="Times New Roman" w:hAnsi="Times New Roman" w:cs="Times New Roman"/>
          <w:b/>
          <w:sz w:val="24"/>
          <w:szCs w:val="24"/>
        </w:rPr>
        <w:t>24 bodů,</w:t>
      </w:r>
      <w:r>
        <w:rPr>
          <w:rFonts w:ascii="Times New Roman" w:hAnsi="Times New Roman" w:cs="Times New Roman"/>
          <w:sz w:val="24"/>
          <w:szCs w:val="24"/>
        </w:rPr>
        <w:t xml:space="preserve"> ve druhé části nejvýše </w:t>
      </w:r>
      <w:r w:rsidRPr="007B61D0">
        <w:rPr>
          <w:rFonts w:ascii="Times New Roman" w:hAnsi="Times New Roman" w:cs="Times New Roman"/>
          <w:b/>
          <w:sz w:val="24"/>
          <w:szCs w:val="24"/>
        </w:rPr>
        <w:t>12 bodů</w:t>
      </w:r>
      <w:r>
        <w:rPr>
          <w:rFonts w:ascii="Times New Roman" w:hAnsi="Times New Roman" w:cs="Times New Roman"/>
          <w:sz w:val="24"/>
          <w:szCs w:val="24"/>
        </w:rPr>
        <w:t xml:space="preserve">. V písemné práci tedy může žák dosáhnout maximálně </w:t>
      </w:r>
      <w:r w:rsidRPr="007B61D0">
        <w:rPr>
          <w:rFonts w:ascii="Times New Roman" w:hAnsi="Times New Roman" w:cs="Times New Roman"/>
          <w:b/>
          <w:sz w:val="24"/>
          <w:szCs w:val="24"/>
        </w:rPr>
        <w:t>36 bodů</w:t>
      </w:r>
      <w:r>
        <w:rPr>
          <w:rFonts w:ascii="Times New Roman" w:hAnsi="Times New Roman" w:cs="Times New Roman"/>
          <w:sz w:val="24"/>
          <w:szCs w:val="24"/>
        </w:rPr>
        <w:t xml:space="preserve">. Mezní hranice úspěšnosti pro písemnou práci je stanovena na </w:t>
      </w:r>
      <w:r w:rsidRPr="007B61D0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1D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maximálního skóre, tzn. </w:t>
      </w:r>
      <w:r w:rsidRPr="007B61D0">
        <w:rPr>
          <w:rFonts w:ascii="Times New Roman" w:hAnsi="Times New Roman" w:cs="Times New Roman"/>
          <w:b/>
          <w:sz w:val="24"/>
          <w:szCs w:val="24"/>
        </w:rPr>
        <w:t>16 bodů.</w:t>
      </w:r>
      <w:r>
        <w:rPr>
          <w:rFonts w:ascii="Times New Roman" w:hAnsi="Times New Roman" w:cs="Times New Roman"/>
          <w:sz w:val="24"/>
          <w:szCs w:val="24"/>
        </w:rPr>
        <w:t xml:space="preserve"> Získané body za obě části se sčítají.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Písemná práce bude hodnocena </w:t>
      </w:r>
      <w:r>
        <w:rPr>
          <w:rFonts w:ascii="Times New Roman" w:hAnsi="Times New Roman" w:cs="Times New Roman"/>
          <w:sz w:val="24"/>
          <w:szCs w:val="24"/>
        </w:rPr>
        <w:t>NEDOSTATEČNĚ</w:t>
      </w:r>
      <w:r w:rsidRPr="00BC2B82">
        <w:rPr>
          <w:rFonts w:ascii="Times New Roman" w:hAnsi="Times New Roman" w:cs="Times New Roman"/>
          <w:sz w:val="24"/>
          <w:szCs w:val="24"/>
        </w:rPr>
        <w:t xml:space="preserve"> pokud: </w:t>
      </w:r>
    </w:p>
    <w:p w:rsidR="00401980" w:rsidRPr="00BC2B82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není dodržena požadovaná charakteristika textu; </w:t>
      </w:r>
    </w:p>
    <w:p w:rsidR="00401980" w:rsidRPr="00BC2B82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body zadání nejsou jasně a srozumitelně zmíněny;</w:t>
      </w:r>
    </w:p>
    <w:p w:rsidR="00401980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textu zásadně neodpovídá</w:t>
      </w:r>
      <w:r w:rsidRPr="00BC2B82">
        <w:rPr>
          <w:rFonts w:ascii="Times New Roman" w:hAnsi="Times New Roman" w:cs="Times New Roman"/>
          <w:sz w:val="24"/>
          <w:szCs w:val="24"/>
        </w:rPr>
        <w:t xml:space="preserve"> minimálnímu počtu slov</w:t>
      </w:r>
      <w:r w:rsidRPr="00BC2B8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BC2B82">
        <w:rPr>
          <w:rFonts w:ascii="Times New Roman" w:hAnsi="Times New Roman" w:cs="Times New Roman"/>
          <w:sz w:val="24"/>
          <w:szCs w:val="24"/>
        </w:rPr>
        <w:t xml:space="preserve"> (text je kratší o více než 3 intervaly)</w:t>
      </w:r>
      <w:r w:rsidR="007B61D0">
        <w:rPr>
          <w:rFonts w:ascii="Times New Roman" w:hAnsi="Times New Roman" w:cs="Times New Roman"/>
          <w:sz w:val="24"/>
          <w:szCs w:val="24"/>
        </w:rPr>
        <w:t>;</w:t>
      </w:r>
    </w:p>
    <w:p w:rsidR="007B61D0" w:rsidRPr="00DE2E26" w:rsidRDefault="00DE2E26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E2E26">
        <w:rPr>
          <w:rFonts w:ascii="Times New Roman" w:hAnsi="Times New Roman" w:cs="Times New Roman"/>
          <w:b/>
          <w:sz w:val="24"/>
          <w:szCs w:val="24"/>
        </w:rPr>
        <w:t>Nečitelná písemná práce není hodnocena.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Pokud jsou v písemné práci alespoň některé úseky textu, jsou hodnoceny, žák se však nevyhne ztrátě bodů za nečitelné části rukopisu, ve slovní zásobě.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>V průběhu psaní písemné práce mohou žáci i nadále používat vlastní slovníky, pokud tyto neobsahují zvláštní přílohy věnované jednotlivým typům textů. Před konáním písemné práce bude zkontrolována vhodnost slovníků.</w:t>
      </w:r>
    </w:p>
    <w:p w:rsidR="00401980" w:rsidRPr="00BC2B82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C2B82">
        <w:rPr>
          <w:rFonts w:ascii="Times New Roman" w:hAnsi="Times New Roman" w:cs="Times New Roman"/>
          <w:sz w:val="24"/>
          <w:szCs w:val="24"/>
          <w:u w:val="single"/>
        </w:rPr>
        <w:t>Požadavky na písemný projev žáka: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lastRenderedPageBreak/>
        <w:t xml:space="preserve">Požadavky na písemný projev žáka vycházejí z příručky </w:t>
      </w:r>
      <w:r>
        <w:rPr>
          <w:rFonts w:ascii="Times New Roman" w:hAnsi="Times New Roman" w:cs="Times New Roman"/>
          <w:i/>
          <w:iCs/>
          <w:sz w:val="24"/>
          <w:szCs w:val="24"/>
        </w:rPr>
        <w:t>Maturitní zkouška z anglického</w:t>
      </w:r>
      <w:r w:rsidRPr="00BC2B82">
        <w:rPr>
          <w:rFonts w:ascii="Times New Roman" w:hAnsi="Times New Roman" w:cs="Times New Roman"/>
          <w:i/>
          <w:iCs/>
          <w:sz w:val="24"/>
          <w:szCs w:val="24"/>
        </w:rPr>
        <w:t xml:space="preserve"> jazyka – písemná práce</w:t>
      </w:r>
      <w:r w:rsidRPr="00BC2B82">
        <w:rPr>
          <w:rFonts w:ascii="Times New Roman" w:hAnsi="Times New Roman" w:cs="Times New Roman"/>
          <w:sz w:val="24"/>
          <w:szCs w:val="24"/>
        </w:rPr>
        <w:t xml:space="preserve">, vydané Centrem pro zjišťování výsledků vzdělávání-CERMAT, 2013. </w:t>
      </w:r>
    </w:p>
    <w:p w:rsidR="00401980" w:rsidRPr="00BC2B82" w:rsidRDefault="00401980" w:rsidP="00401980">
      <w:p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  <w:u w:val="single"/>
        </w:rPr>
        <w:t>Slohové útvary pro písemnou práci</w:t>
      </w:r>
      <w:r w:rsidRPr="00BC2B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2E26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Písemná práce klade požadavky na znalost běžných slohových útvarů, kterými jsou např. dopis, e-mail, charakteristika, vypravování, článek, popis, zpráva, návod apod. </w:t>
      </w:r>
    </w:p>
    <w:p w:rsidR="00DE2E26" w:rsidRPr="00DE2E26" w:rsidRDefault="00DE2E26" w:rsidP="00DE2E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2E26" w:rsidRPr="00DE2E26" w:rsidRDefault="00DE2E26" w:rsidP="00401980">
      <w:pPr>
        <w:rPr>
          <w:rFonts w:ascii="Times New Roman" w:hAnsi="Times New Roman" w:cs="Times New Roman"/>
          <w:b/>
          <w:sz w:val="24"/>
          <w:szCs w:val="24"/>
        </w:rPr>
      </w:pPr>
      <w:r w:rsidRPr="00DE2E26">
        <w:rPr>
          <w:rFonts w:ascii="Times New Roman" w:hAnsi="Times New Roman" w:cs="Times New Roman"/>
          <w:b/>
          <w:sz w:val="24"/>
          <w:szCs w:val="24"/>
        </w:rPr>
        <w:t>Ústní zkouška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zahrnuje </w:t>
      </w:r>
      <w:r>
        <w:rPr>
          <w:rFonts w:ascii="Times New Roman" w:hAnsi="Times New Roman" w:cs="Times New Roman"/>
          <w:b/>
          <w:bCs/>
          <w:sz w:val="24"/>
          <w:szCs w:val="24"/>
        </w:rPr>
        <w:t>20 témat</w:t>
      </w:r>
      <w:r>
        <w:rPr>
          <w:rFonts w:ascii="Times New Roman" w:hAnsi="Times New Roman" w:cs="Times New Roman"/>
          <w:sz w:val="24"/>
          <w:szCs w:val="24"/>
        </w:rPr>
        <w:t xml:space="preserve">, z nichž si žák vylosuje právě jedno. 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je monotématická a v jednom dni nelze losovat dvakrát stejné téma. Pracovní list sestává ze čtyř částí, kterými jsou: stručné zodpovídání dotazů z oblasti vylosovaného tématu, popis a porovnání obrázků, samostatný ústní projev a ústní interakce. Zároveň se vždy minimálně v jedné z uvedených částí ústní zkoušky ověřuje znalost terminologie vztahující se ke konkrétnímu studovanému oboru vzdělání.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k ústní zkoušce trvá 20 minut, samotná ústní zkouška trvá 15 minut.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</w:t>
      </w:r>
      <w:r w:rsidRPr="00BC2B82">
        <w:rPr>
          <w:rFonts w:ascii="Times New Roman" w:hAnsi="Times New Roman" w:cs="Times New Roman"/>
          <w:sz w:val="24"/>
          <w:szCs w:val="24"/>
        </w:rPr>
        <w:t xml:space="preserve"> bude hodnocena obdobně jako v letech předchozích, na základě </w:t>
      </w:r>
      <w:r>
        <w:rPr>
          <w:rFonts w:ascii="Times New Roman" w:hAnsi="Times New Roman" w:cs="Times New Roman"/>
          <w:sz w:val="24"/>
          <w:szCs w:val="24"/>
        </w:rPr>
        <w:t xml:space="preserve">upravených </w:t>
      </w:r>
      <w:r w:rsidRPr="00BC2B82">
        <w:rPr>
          <w:rFonts w:ascii="Times New Roman" w:hAnsi="Times New Roman" w:cs="Times New Roman"/>
          <w:sz w:val="24"/>
          <w:szCs w:val="24"/>
        </w:rPr>
        <w:t>kritérií uvedených v </w:t>
      </w:r>
      <w:r w:rsidRPr="00BC2B82"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</w:t>
      </w:r>
      <w:r w:rsidRPr="00BC2B82">
        <w:rPr>
          <w:rFonts w:ascii="Times New Roman" w:hAnsi="Times New Roman" w:cs="Times New Roman"/>
          <w:sz w:val="24"/>
          <w:szCs w:val="24"/>
        </w:rPr>
        <w:t xml:space="preserve"> bude i nadále bodově hodnocena ve čtyřech základních kritériích, kterými jsou: zadání/obsah</w:t>
      </w:r>
      <w:r>
        <w:rPr>
          <w:rFonts w:ascii="Times New Roman" w:hAnsi="Times New Roman" w:cs="Times New Roman"/>
          <w:sz w:val="24"/>
          <w:szCs w:val="24"/>
        </w:rPr>
        <w:t xml:space="preserve"> a projev</w:t>
      </w:r>
      <w:r w:rsidRPr="00BC2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lexikální kompetence</w:t>
      </w:r>
      <w:r w:rsidRPr="00BC2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gramatická kompetence a prostředky textové návaznosti</w:t>
      </w:r>
      <w:r w:rsidRPr="00BC2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fonologická kompetence</w:t>
      </w:r>
      <w:r w:rsidRPr="00BC2B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ústní zkoušky lze dosáhnout maximá</w:t>
      </w:r>
      <w:r w:rsidR="00DE2E26">
        <w:rPr>
          <w:rFonts w:ascii="Times New Roman" w:hAnsi="Times New Roman" w:cs="Times New Roman"/>
          <w:sz w:val="24"/>
          <w:szCs w:val="24"/>
        </w:rPr>
        <w:t xml:space="preserve">lně </w:t>
      </w:r>
      <w:r w:rsidR="00DE2E26" w:rsidRPr="00DE2E26">
        <w:rPr>
          <w:rFonts w:ascii="Times New Roman" w:hAnsi="Times New Roman" w:cs="Times New Roman"/>
          <w:b/>
          <w:sz w:val="24"/>
          <w:szCs w:val="24"/>
        </w:rPr>
        <w:t>39 bodů,</w:t>
      </w:r>
      <w:r w:rsidR="00DE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hranice úspěšnosti je stanovena na </w:t>
      </w:r>
      <w:r w:rsidRPr="00DE2E26">
        <w:rPr>
          <w:rFonts w:ascii="Times New Roman" w:hAnsi="Times New Roman" w:cs="Times New Roman"/>
          <w:b/>
          <w:sz w:val="24"/>
          <w:szCs w:val="24"/>
        </w:rPr>
        <w:t>18 bodů</w:t>
      </w:r>
      <w:r>
        <w:rPr>
          <w:rFonts w:ascii="Times New Roman" w:hAnsi="Times New Roman" w:cs="Times New Roman"/>
          <w:sz w:val="24"/>
          <w:szCs w:val="24"/>
        </w:rPr>
        <w:t xml:space="preserve">, viz </w:t>
      </w:r>
      <w:r>
        <w:rPr>
          <w:rFonts w:ascii="Times New Roman" w:hAnsi="Times New Roman" w:cs="Times New Roman"/>
          <w:i/>
          <w:iCs/>
          <w:sz w:val="24"/>
          <w:szCs w:val="24"/>
        </w:rPr>
        <w:t>Sdělení Č.j.: MSMT-453/2020-3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žák získá v jakékoli části ústní zkoušky 0 bodů za zadání/obsah a projev, získává za tuto část 0 bodů i ve zbývajících třech kritériích.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hodnocení ústních zkoušek v předchozích letech dochází k úpravě hodnocení oborné slovní zásoby, která je nyní posuzována v jakékoliv ze 4 částí ústní zkoušky. </w:t>
      </w:r>
    </w:p>
    <w:p w:rsidR="0040198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ústní zkoušku nevykoná úspěšně, pokud:</w:t>
      </w:r>
    </w:p>
    <w:p w:rsidR="00401980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nedostatek jazyka nelze hodnotit jeho ústní projev;</w:t>
      </w:r>
    </w:p>
    <w:p w:rsidR="00401980" w:rsidRDefault="00401980" w:rsidP="00401980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nedosáhne minimálního počtu bodů.</w:t>
      </w:r>
    </w:p>
    <w:p w:rsidR="00401980" w:rsidRPr="007C2EA0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přípravy na ústní zkoušku mohou žáci využívat slovník a jiné doplňkové stimuly (obrazový materiál, mapa) </w:t>
      </w:r>
    </w:p>
    <w:p w:rsidR="00401980" w:rsidRPr="00BC2B8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ústní zkoušky tvoří 60 % celkového hodnocení zkušebního předmětu </w:t>
      </w: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k ústní zkoušce:</w:t>
      </w:r>
    </w:p>
    <w:p w:rsidR="00401980" w:rsidRPr="00F2010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B82">
        <w:rPr>
          <w:rFonts w:ascii="Times New Roman" w:hAnsi="Times New Roman" w:cs="Times New Roman"/>
          <w:sz w:val="24"/>
          <w:szCs w:val="24"/>
        </w:rPr>
        <w:t xml:space="preserve">Požadavky </w:t>
      </w:r>
      <w:r>
        <w:rPr>
          <w:rFonts w:ascii="Times New Roman" w:hAnsi="Times New Roman" w:cs="Times New Roman"/>
          <w:sz w:val="24"/>
          <w:szCs w:val="24"/>
        </w:rPr>
        <w:t>k ústní zkoušce</w:t>
      </w:r>
      <w:r w:rsidRPr="00BC2B82">
        <w:rPr>
          <w:rFonts w:ascii="Times New Roman" w:hAnsi="Times New Roman" w:cs="Times New Roman"/>
          <w:sz w:val="24"/>
          <w:szCs w:val="24"/>
        </w:rPr>
        <w:t xml:space="preserve"> žáka vycházejí z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Katalogu požadavků zkoušek společné části maturitní zkoušky (platný od školního roku 2015/2016)</w:t>
      </w:r>
    </w:p>
    <w:p w:rsidR="00401980" w:rsidRPr="00F20102" w:rsidRDefault="00401980" w:rsidP="0040198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041A36" w:rsidRPr="00041A36" w:rsidRDefault="00401980" w:rsidP="00041A3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01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Výsledné hodnocení zkoušky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anglického</w:t>
      </w:r>
      <w:r w:rsidRPr="00F2010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jazyka tvoří ze 40 % písemná práce a ze 60 % ústní zkouška. Žák vykoná zkoušku úspěšně, pokud ú</w:t>
      </w:r>
      <w:r w:rsidR="00041A36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spěšně složil obě části zkoušky.</w:t>
      </w:r>
    </w:p>
    <w:p w:rsidR="00041A36" w:rsidRPr="00041A36" w:rsidRDefault="00041A36" w:rsidP="00041A3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A3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PROFILOVÁ ZKOUŠKA Z NĚMECKÉHO JAZYKA</w:t>
      </w:r>
    </w:p>
    <w:p w:rsidR="00041A36" w:rsidRDefault="00041A36" w:rsidP="00041A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Písemná práce </w:t>
      </w:r>
    </w:p>
    <w:p w:rsidR="00041A36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z německého jazyka sestává ze dvou </w:t>
      </w:r>
      <w:r>
        <w:rPr>
          <w:rFonts w:ascii="Times New Roman" w:hAnsi="Times New Roman" w:cs="Times New Roman"/>
          <w:b/>
          <w:bCs/>
          <w:sz w:val="24"/>
          <w:szCs w:val="24"/>
        </w:rPr>
        <w:t>zadání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jejichž vypracování je stanoven časový limit </w:t>
      </w:r>
      <w:r>
        <w:rPr>
          <w:rFonts w:ascii="Times New Roman" w:hAnsi="Times New Roman" w:cs="Times New Roman"/>
          <w:b/>
          <w:bCs/>
          <w:sz w:val="24"/>
          <w:szCs w:val="24"/>
        </w:rPr>
        <w:t>90 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Rozsah 1. části písemné práce je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120–150 slov,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rozsah 2. části je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60-70 slov. 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Písemná práce bude hodnocena obdobně jako v letech předchozích, na základě upravených kritérií uvedených v </w:t>
      </w:r>
      <w:r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bude i nadále bodově hodnocena ve čtyřech základních kritériích, kterými jsou: zpracování zadání/obsah, organizace a koheze textu, slovní zásoba a pravopis, mluvnické prostředky.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první části písemné práce lze získat nejvýše </w:t>
      </w:r>
      <w:r>
        <w:rPr>
          <w:rFonts w:ascii="Times New Roman" w:hAnsi="Times New Roman" w:cs="Times New Roman"/>
          <w:b/>
          <w:sz w:val="24"/>
          <w:szCs w:val="24"/>
        </w:rPr>
        <w:t>24 bodů,</w:t>
      </w:r>
      <w:r>
        <w:rPr>
          <w:rFonts w:ascii="Times New Roman" w:hAnsi="Times New Roman" w:cs="Times New Roman"/>
          <w:sz w:val="24"/>
          <w:szCs w:val="24"/>
        </w:rPr>
        <w:t xml:space="preserve"> ve druhé části nejvýše </w:t>
      </w:r>
      <w:r>
        <w:rPr>
          <w:rFonts w:ascii="Times New Roman" w:hAnsi="Times New Roman" w:cs="Times New Roman"/>
          <w:b/>
          <w:sz w:val="24"/>
          <w:szCs w:val="24"/>
        </w:rPr>
        <w:t>12 bodů</w:t>
      </w:r>
      <w:r>
        <w:rPr>
          <w:rFonts w:ascii="Times New Roman" w:hAnsi="Times New Roman" w:cs="Times New Roman"/>
          <w:sz w:val="24"/>
          <w:szCs w:val="24"/>
        </w:rPr>
        <w:t xml:space="preserve">. V písemné práci tedy může žák dosáhnout maximálně </w:t>
      </w:r>
      <w:r>
        <w:rPr>
          <w:rFonts w:ascii="Times New Roman" w:hAnsi="Times New Roman" w:cs="Times New Roman"/>
          <w:b/>
          <w:sz w:val="24"/>
          <w:szCs w:val="24"/>
        </w:rPr>
        <w:t>36 bodů</w:t>
      </w:r>
      <w:r>
        <w:rPr>
          <w:rFonts w:ascii="Times New Roman" w:hAnsi="Times New Roman" w:cs="Times New Roman"/>
          <w:sz w:val="24"/>
          <w:szCs w:val="24"/>
        </w:rPr>
        <w:t xml:space="preserve">. Mezní hranice úspěšnosti pro písemnou práci je stanovena na </w:t>
      </w:r>
      <w:r>
        <w:rPr>
          <w:rFonts w:ascii="Times New Roman" w:hAnsi="Times New Roman" w:cs="Times New Roman"/>
          <w:b/>
          <w:sz w:val="24"/>
          <w:szCs w:val="24"/>
        </w:rPr>
        <w:t xml:space="preserve">44 % </w:t>
      </w:r>
      <w:r>
        <w:rPr>
          <w:rFonts w:ascii="Times New Roman" w:hAnsi="Times New Roman" w:cs="Times New Roman"/>
          <w:sz w:val="24"/>
          <w:szCs w:val="24"/>
        </w:rPr>
        <w:t xml:space="preserve">z maximálního skóre, tzn. </w:t>
      </w:r>
      <w:r>
        <w:rPr>
          <w:rFonts w:ascii="Times New Roman" w:hAnsi="Times New Roman" w:cs="Times New Roman"/>
          <w:b/>
          <w:sz w:val="24"/>
          <w:szCs w:val="24"/>
        </w:rPr>
        <w:t>16 bodů.</w:t>
      </w:r>
      <w:r>
        <w:rPr>
          <w:rFonts w:ascii="Times New Roman" w:hAnsi="Times New Roman" w:cs="Times New Roman"/>
          <w:sz w:val="24"/>
          <w:szCs w:val="24"/>
        </w:rPr>
        <w:t xml:space="preserve"> Získané body za obě části se sčítají.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bude hodnocena NEDOSTATEČNĚ pokud: 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dodržena požadovaná charakteristika textu; 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zadání nejsou jasně a srozumitelně zmíněny;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textu zásadně neodpovídá minimálnímu počtu slov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(text je kratší o více než 3 intervaly);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Nečitelná písemná práce není hodnocena. </w:t>
      </w:r>
      <w:r>
        <w:rPr>
          <w:rFonts w:ascii="Times New Roman" w:hAnsi="Times New Roman" w:cs="Times New Roman"/>
          <w:sz w:val="24"/>
          <w:szCs w:val="24"/>
        </w:rPr>
        <w:t>Pokud jsou v písemné práci alespoň některé úseky textu, jsou hodnoceny, žák se však nevyhne ztrátě bodů za nečitelné části rukopisu, ve slovní zásobě.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psaní písemné práce mohou žáci i nadále používat vlastní slovníky, pokud tyto neobsahují zvláštní přílohy věnované jednotlivým typům textů. Před konáním písemné práce bude zkontrolována vhodnost slovníků.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na písemný projev žáka: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Požadavky na písemný projev žáka vycházejí z příručky </w:t>
      </w:r>
      <w:r>
        <w:rPr>
          <w:rFonts w:ascii="Times New Roman" w:hAnsi="Times New Roman" w:cs="Times New Roman"/>
          <w:i/>
          <w:iCs/>
          <w:sz w:val="24"/>
          <w:szCs w:val="24"/>
        </w:rPr>
        <w:t>Maturitní zkouška z německého jazyka – písemná práce</w:t>
      </w:r>
      <w:r>
        <w:rPr>
          <w:rFonts w:ascii="Times New Roman" w:hAnsi="Times New Roman" w:cs="Times New Roman"/>
          <w:sz w:val="24"/>
          <w:szCs w:val="24"/>
        </w:rPr>
        <w:t xml:space="preserve">, vydané Centrem pro zjišťování výsledků vzdělávání-CERMAT, 2013. 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Slohové útvary pro písemnou práci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Písemná práce klade požadavky na znalost běžných slohových útvarů, kterými jsou např. dopis, e-mail, charakteristika, vypravování, článek, popis, zpráva, návod apod. </w:t>
      </w:r>
    </w:p>
    <w:p w:rsidR="00041A36" w:rsidRDefault="00041A36" w:rsidP="00041A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</w:p>
    <w:p w:rsidR="00041A36" w:rsidRPr="00063EF1" w:rsidRDefault="00041A36" w:rsidP="00041A36">
      <w:pPr>
        <w:rPr>
          <w:rFonts w:ascii="Times New Roman" w:hAnsi="Times New Roman" w:cs="Times New Roman"/>
          <w:b/>
          <w:sz w:val="24"/>
          <w:szCs w:val="24"/>
        </w:rPr>
      </w:pPr>
      <w:r w:rsidRPr="00063EF1">
        <w:rPr>
          <w:rFonts w:ascii="Times New Roman" w:hAnsi="Times New Roman" w:cs="Times New Roman"/>
          <w:b/>
          <w:sz w:val="24"/>
          <w:szCs w:val="24"/>
        </w:rPr>
        <w:lastRenderedPageBreak/>
        <w:t>Ústní zkouška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Ústní zkouška zahrnuje </w:t>
      </w:r>
      <w:r w:rsidRPr="00063EF1">
        <w:rPr>
          <w:rFonts w:ascii="Times New Roman" w:hAnsi="Times New Roman" w:cs="Times New Roman"/>
          <w:b/>
          <w:sz w:val="24"/>
          <w:szCs w:val="24"/>
        </w:rPr>
        <w:t>20 témat</w:t>
      </w:r>
      <w:r>
        <w:rPr>
          <w:rFonts w:ascii="Times New Roman" w:hAnsi="Times New Roman" w:cs="Times New Roman"/>
          <w:sz w:val="24"/>
          <w:szCs w:val="24"/>
        </w:rPr>
        <w:t>, z nichž si žák vylosuje právě jedno.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je monotématická a v jednom dni nelze losovat dvakrát stejné téma. Pracovní list sestává ze čtyř částí, kterými jsou: stručné zodpovídání dotazů z oblasti vylosovaného tématu, popis a porovnání obrázků, samostatný ústní projev a ústní interakce. Zároveň se vždy minimálně v jedné z uvedených částí ústní zkoušky ověřuje znalost terminologie vztahující se ke konkrétnímu studovanému oboru vzdělání.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k ústní zkoušce trvá 20 minut, samotná ústní zkouška trvá 15 minut.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Způsob a kritéria hodnocení: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 bude hodnocena obdobně jako v letech předchozích, na základě upravených kritérií uvedených v </w:t>
      </w:r>
      <w:r>
        <w:rPr>
          <w:rFonts w:ascii="Times New Roman" w:hAnsi="Times New Roman" w:cs="Times New Roman"/>
          <w:i/>
          <w:iCs/>
          <w:sz w:val="24"/>
          <w:szCs w:val="24"/>
        </w:rPr>
        <w:t>Přílohách ke sdělení Ministerstva školství, mládeže a tělovýchovy Č.j.: MSMT-10139/2013-211.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Ústní zkouška bude i nadále bodově hodnocena ve čtyřech základních kritériích, kterými jsou: zadání/obsah a projev, lexikální kompetence, gramatická kompetence a prostředky textové návaznosti, fonologická kompetence.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ústní zkoušky lze dosáhnout maximálně </w:t>
      </w:r>
      <w:r>
        <w:rPr>
          <w:rFonts w:ascii="Times New Roman" w:hAnsi="Times New Roman" w:cs="Times New Roman"/>
          <w:b/>
          <w:sz w:val="24"/>
          <w:szCs w:val="24"/>
        </w:rPr>
        <w:t>39 bodů,</w:t>
      </w:r>
      <w:r>
        <w:rPr>
          <w:rFonts w:ascii="Times New Roman" w:hAnsi="Times New Roman" w:cs="Times New Roman"/>
          <w:sz w:val="24"/>
          <w:szCs w:val="24"/>
        </w:rPr>
        <w:t xml:space="preserve"> hranice úspěšnosti je stanovena na </w:t>
      </w:r>
      <w:r>
        <w:rPr>
          <w:rFonts w:ascii="Times New Roman" w:hAnsi="Times New Roman" w:cs="Times New Roman"/>
          <w:b/>
          <w:sz w:val="24"/>
          <w:szCs w:val="24"/>
        </w:rPr>
        <w:t>18 bodů</w:t>
      </w:r>
      <w:r>
        <w:rPr>
          <w:rFonts w:ascii="Times New Roman" w:hAnsi="Times New Roman" w:cs="Times New Roman"/>
          <w:sz w:val="24"/>
          <w:szCs w:val="24"/>
        </w:rPr>
        <w:t xml:space="preserve">, viz </w:t>
      </w:r>
      <w:r>
        <w:rPr>
          <w:rFonts w:ascii="Times New Roman" w:hAnsi="Times New Roman" w:cs="Times New Roman"/>
          <w:i/>
          <w:iCs/>
          <w:sz w:val="24"/>
          <w:szCs w:val="24"/>
        </w:rPr>
        <w:t>Sdělení Č.j.: MSMT-453/2020-3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žák získá v jakékoli části ústní zkoušky 0 bodů za zadání/obsah a projev, získává za tuto část 0 bodů i ve zbývajících třech kritériích.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hodnocení ústních zkoušek v předchozích letech dochází k úpravě hodnocení oborné slovní zásoby, která je nyní posuzována v jakékoliv ze 4 částí ústní zkoušky.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ústní zkoušku nevykoná úspěšně, pokud: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nedostatek jazyka nelze hodnotit jeho ústní projev;</w:t>
      </w:r>
    </w:p>
    <w:p w:rsidR="00041A36" w:rsidRDefault="00041A36" w:rsidP="00041A36">
      <w:pPr>
        <w:pStyle w:val="Odstavecseseznamem"/>
        <w:numPr>
          <w:ilvl w:val="1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nedosáhne minimálního počtu bodů.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přípravy na ústní zkoušku mohou žáci využívat slovník a jiné doplňkové stimuly (obrazový materiál, mapa) 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ústní zkoušky tvoří 60 % celkového hodnocení zkušebního předmětu </w:t>
      </w: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Požadavky k ústní zkoušce: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Požadavky k ústní zkoušce žáka vycházejí z </w:t>
      </w:r>
      <w:r>
        <w:rPr>
          <w:rFonts w:ascii="Times New Roman" w:hAnsi="Times New Roman" w:cs="Times New Roman"/>
          <w:i/>
          <w:iCs/>
          <w:sz w:val="24"/>
          <w:szCs w:val="24"/>
        </w:rPr>
        <w:t>Katalogu požadavků zkoušek společné části maturitní zkoušky (platný od školního roku 2015/2016)</w:t>
      </w:r>
    </w:p>
    <w:p w:rsidR="00041A36" w:rsidRDefault="00041A36" w:rsidP="00041A36">
      <w:pPr>
        <w:pStyle w:val="Odstavecseseznamem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041A36" w:rsidRDefault="00041A36" w:rsidP="00041A36">
      <w:pPr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Výsledné hodnocení zkoušky německého jazyka tvoří ze 40 % písemná práce a ze 60 % ústní zkouška. Žák vykoná zkoušku úspěšně, pokud úspěšně složil obě části zkoušky.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7EBC" w:rsidRDefault="00217EBC" w:rsidP="00217EBC">
      <w:pPr>
        <w:rPr>
          <w:b/>
          <w:color w:val="FF0000"/>
          <w:sz w:val="32"/>
          <w:szCs w:val="32"/>
        </w:rPr>
      </w:pPr>
    </w:p>
    <w:p w:rsidR="00217EBC" w:rsidRPr="00217EBC" w:rsidRDefault="00217EBC" w:rsidP="00217EB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PROFILOVÁ ZKOUŠKA Z</w:t>
      </w:r>
      <w:r w:rsidR="005A5136">
        <w:rPr>
          <w:b/>
          <w:color w:val="FF0000"/>
          <w:sz w:val="32"/>
          <w:szCs w:val="32"/>
        </w:rPr>
        <w:t> ODBORNÝCH PŘEDMĚTŮ SKLÁŘSKÝCH</w:t>
      </w:r>
    </w:p>
    <w:p w:rsidR="005A5136" w:rsidRPr="005A5136" w:rsidRDefault="005A5136" w:rsidP="005A5136">
      <w:pPr>
        <w:spacing w:after="200" w:line="276" w:lineRule="auto"/>
        <w:rPr>
          <w:sz w:val="24"/>
          <w:szCs w:val="24"/>
        </w:rPr>
      </w:pPr>
      <w:r w:rsidRPr="005A5136">
        <w:rPr>
          <w:sz w:val="24"/>
          <w:szCs w:val="24"/>
        </w:rPr>
        <w:t>Odborné předměty sklářské (ústní zkouška) – hodnocení známkou 1 – 5 podle kritérií uvedených v klasifikačním řádu. Žák vykoná zkoušku úspěšně, pokud není hodnocen známkou     5 – nedostatečný.</w:t>
      </w:r>
    </w:p>
    <w:p w:rsidR="00217EBC" w:rsidRPr="00217EBC" w:rsidRDefault="005A5136" w:rsidP="00217EBC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PROFILOVÁ ZKOUŠKA -</w:t>
      </w:r>
      <w:r w:rsidR="00217EBC">
        <w:rPr>
          <w:b/>
          <w:color w:val="FF0000"/>
          <w:sz w:val="32"/>
          <w:szCs w:val="32"/>
        </w:rPr>
        <w:t> PRAKTICK</w:t>
      </w:r>
      <w:r>
        <w:rPr>
          <w:b/>
          <w:color w:val="FF0000"/>
          <w:sz w:val="32"/>
          <w:szCs w:val="32"/>
        </w:rPr>
        <w:t>Á</w:t>
      </w:r>
      <w:r w:rsidR="00217EBC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ZKOUŠKA</w:t>
      </w:r>
    </w:p>
    <w:p w:rsidR="005A5136" w:rsidRPr="005A5136" w:rsidRDefault="005A5136" w:rsidP="005A5136">
      <w:pPr>
        <w:spacing w:after="200" w:line="276" w:lineRule="auto"/>
        <w:rPr>
          <w:sz w:val="24"/>
          <w:szCs w:val="24"/>
        </w:rPr>
      </w:pPr>
      <w:r w:rsidRPr="005A5136">
        <w:rPr>
          <w:sz w:val="24"/>
          <w:szCs w:val="24"/>
        </w:rPr>
        <w:t xml:space="preserve">Praktická zkouška – hodnocení úkolů v maturitní zkoušce bude stanoveno známkou 1-5 dle kvality řemeslného a výtvarného provedení práce a jejího verbálního obhájení. Zkouška bude vykonána úspěšně, pokud student nebude hodnocen známkou 5 - nedostatečný   </w:t>
      </w:r>
    </w:p>
    <w:p w:rsidR="00041A36" w:rsidRDefault="00041A36" w:rsidP="00041A36"/>
    <w:p w:rsidR="00EA2090" w:rsidRDefault="00EA2090" w:rsidP="00EA2090">
      <w:pPr>
        <w:pStyle w:val="Prosttext"/>
        <w:rPr>
          <w:b/>
        </w:rPr>
      </w:pPr>
      <w:bookmarkStart w:id="0" w:name="_Hlk98751250"/>
      <w:r w:rsidRPr="00DC10CC">
        <w:rPr>
          <w:b/>
        </w:rPr>
        <w:t>Hodnocení žáků s</w:t>
      </w:r>
      <w:r>
        <w:rPr>
          <w:b/>
        </w:rPr>
        <w:t> </w:t>
      </w:r>
      <w:r w:rsidRPr="00DC10CC">
        <w:rPr>
          <w:b/>
        </w:rPr>
        <w:t>PUP</w:t>
      </w:r>
    </w:p>
    <w:p w:rsidR="00EA2090" w:rsidRPr="00DC10CC" w:rsidRDefault="00EA2090" w:rsidP="00EA2090">
      <w:pPr>
        <w:pStyle w:val="Prosttext"/>
        <w:rPr>
          <w:b/>
        </w:rPr>
      </w:pPr>
    </w:p>
    <w:p w:rsidR="00EA2090" w:rsidRDefault="00EA2090" w:rsidP="00EA2090">
      <w:pPr>
        <w:pStyle w:val="Prosttext"/>
      </w:pPr>
      <w:r>
        <w:t xml:space="preserve">U žáků s přiznaným uzpůsobením podmínek pro konání maturitní zkoušky (dále jen PUP MZ) vychází hodnocení profilové části konání maturitní zkoušky (dále jen MZ) z doporučení školských pedagogických zařízení (dále jen ŠPZ). </w:t>
      </w:r>
    </w:p>
    <w:p w:rsidR="00EA2090" w:rsidRDefault="00EA2090" w:rsidP="00EA2090">
      <w:pPr>
        <w:pStyle w:val="Prosttext"/>
      </w:pPr>
    </w:p>
    <w:p w:rsidR="00EA2090" w:rsidRDefault="00EA2090" w:rsidP="00EA2090">
      <w:pPr>
        <w:pStyle w:val="Prosttext"/>
        <w:numPr>
          <w:ilvl w:val="0"/>
          <w:numId w:val="8"/>
        </w:numPr>
      </w:pPr>
      <w:r>
        <w:t xml:space="preserve">Navýšení časového limitu pro konání profilové části MZ dle doporučení ŠPZ. </w:t>
      </w:r>
    </w:p>
    <w:p w:rsidR="00EA2090" w:rsidRDefault="00EA2090" w:rsidP="00EA2090">
      <w:pPr>
        <w:pStyle w:val="Prosttext"/>
        <w:numPr>
          <w:ilvl w:val="0"/>
          <w:numId w:val="8"/>
        </w:numPr>
      </w:pPr>
      <w:r>
        <w:t>Uzpůsobené podmínky prostředí a pomůcek pro konání profilové části MZ dle doporučení ŠPZ.</w:t>
      </w:r>
    </w:p>
    <w:p w:rsidR="00EA2090" w:rsidRDefault="00EA2090" w:rsidP="00EA2090">
      <w:pPr>
        <w:pStyle w:val="Prosttext"/>
        <w:numPr>
          <w:ilvl w:val="0"/>
          <w:numId w:val="8"/>
        </w:numPr>
      </w:pPr>
      <w:r>
        <w:t xml:space="preserve">Profilová část MZ, resp. písemná práce musí splňovat kritéria jako u intaktních žáků a řídí se stejným bodovým hodnocením. </w:t>
      </w:r>
    </w:p>
    <w:p w:rsidR="00EA2090" w:rsidRDefault="00EA2090" w:rsidP="00EA2090">
      <w:pPr>
        <w:pStyle w:val="Prosttext"/>
        <w:numPr>
          <w:ilvl w:val="0"/>
          <w:numId w:val="8"/>
        </w:numPr>
      </w:pPr>
      <w:r>
        <w:t xml:space="preserve">U hodnocení kritéria pravopisu v písemných pracích se žákům s PUP MZ přičítá 1 bod. </w:t>
      </w:r>
    </w:p>
    <w:p w:rsidR="00EA2090" w:rsidRDefault="00EA2090" w:rsidP="00EA2090">
      <w:pPr>
        <w:pStyle w:val="Prosttext"/>
        <w:ind w:firstLine="708"/>
      </w:pPr>
      <w:r>
        <w:t xml:space="preserve">Pokud žák s PUP MZ získá plný počet bodů, žádný se už nepřičítá. </w:t>
      </w:r>
    </w:p>
    <w:p w:rsidR="00041A36" w:rsidRDefault="00041A36" w:rsidP="00041A36">
      <w:bookmarkStart w:id="1" w:name="_GoBack"/>
      <w:bookmarkEnd w:id="0"/>
      <w:bookmarkEnd w:id="1"/>
    </w:p>
    <w:p w:rsidR="00041A36" w:rsidRPr="00F20102" w:rsidRDefault="00041A36" w:rsidP="00401980">
      <w:pPr>
        <w:rPr>
          <w:rFonts w:ascii="Times New Roman" w:hAnsi="Times New Roman" w:cs="Times New Roman"/>
          <w:sz w:val="24"/>
          <w:szCs w:val="24"/>
        </w:rPr>
      </w:pPr>
    </w:p>
    <w:p w:rsidR="00401980" w:rsidRDefault="00401980" w:rsidP="00401980">
      <w:pPr>
        <w:rPr>
          <w:rFonts w:ascii="Times New Roman" w:hAnsi="Times New Roman" w:cs="Times New Roman"/>
          <w:sz w:val="24"/>
          <w:szCs w:val="24"/>
        </w:rPr>
      </w:pPr>
    </w:p>
    <w:p w:rsidR="005F2DDC" w:rsidRDefault="005F2DDC"/>
    <w:sectPr w:rsidR="005F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F12" w:rsidRDefault="00274F12" w:rsidP="00401980">
      <w:pPr>
        <w:spacing w:after="0" w:line="240" w:lineRule="auto"/>
      </w:pPr>
      <w:r>
        <w:separator/>
      </w:r>
    </w:p>
  </w:endnote>
  <w:endnote w:type="continuationSeparator" w:id="0">
    <w:p w:rsidR="00274F12" w:rsidRDefault="00274F12" w:rsidP="0040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F12" w:rsidRDefault="00274F12" w:rsidP="00401980">
      <w:pPr>
        <w:spacing w:after="0" w:line="240" w:lineRule="auto"/>
      </w:pPr>
      <w:r>
        <w:separator/>
      </w:r>
    </w:p>
  </w:footnote>
  <w:footnote w:type="continuationSeparator" w:id="0">
    <w:p w:rsidR="00274F12" w:rsidRDefault="00274F12" w:rsidP="00401980">
      <w:pPr>
        <w:spacing w:after="0" w:line="240" w:lineRule="auto"/>
      </w:pPr>
      <w:r>
        <w:continuationSeparator/>
      </w:r>
    </w:p>
  </w:footnote>
  <w:footnote w:id="1">
    <w:p w:rsidR="00401980" w:rsidRPr="00DE2E26" w:rsidRDefault="00401980" w:rsidP="00401980">
      <w:pPr>
        <w:pStyle w:val="Textpoznpodarou"/>
        <w:jc w:val="both"/>
        <w:rPr>
          <w:rFonts w:ascii="Times New Roman" w:hAnsi="Times New Roman" w:cs="Times New Roman"/>
        </w:rPr>
      </w:pPr>
      <w:r w:rsidRPr="00DE2E26">
        <w:rPr>
          <w:rStyle w:val="Znakapoznpodarou"/>
          <w:rFonts w:ascii="Times New Roman" w:hAnsi="Times New Roman" w:cs="Times New Roman"/>
        </w:rPr>
        <w:footnoteRef/>
      </w:r>
      <w:r w:rsidRPr="00DE2E26">
        <w:rPr>
          <w:rFonts w:ascii="Times New Roman" w:hAnsi="Times New Roman" w:cs="Times New Roman"/>
        </w:rPr>
        <w:t xml:space="preserve"> </w:t>
      </w:r>
      <w:r w:rsidRPr="00DE2E26">
        <w:rPr>
          <w:rFonts w:ascii="Times New Roman" w:hAnsi="Times New Roman" w:cs="Times New Roman"/>
          <w:u w:val="single"/>
        </w:rPr>
        <w:t>Jako jedno slovo se počítají</w:t>
      </w:r>
      <w:r w:rsidRPr="00DE2E26">
        <w:rPr>
          <w:rFonts w:ascii="Times New Roman" w:hAnsi="Times New Roman" w:cs="Times New Roman"/>
        </w:rPr>
        <w:t>: předložky, spojky, zájmena, citoslovce, členy, zkratky, víceslovná vlastní jména a názvy, řadové číslovky, rozepsané datum, adresy, složeniny spojené spojovníkem</w:t>
      </w:r>
    </w:p>
    <w:p w:rsidR="00401980" w:rsidRPr="00DE2E26" w:rsidRDefault="00401980" w:rsidP="00401980">
      <w:pPr>
        <w:pStyle w:val="Textpoznpodarou"/>
        <w:jc w:val="both"/>
        <w:rPr>
          <w:rFonts w:ascii="Times New Roman" w:hAnsi="Times New Roman" w:cs="Times New Roman"/>
        </w:rPr>
      </w:pPr>
      <w:r w:rsidRPr="00DE2E26">
        <w:rPr>
          <w:rFonts w:ascii="Times New Roman" w:hAnsi="Times New Roman" w:cs="Times New Roman"/>
          <w:u w:val="single"/>
        </w:rPr>
        <w:t>Jako jednotlivá slova se počítají</w:t>
      </w:r>
      <w:r w:rsidRPr="00DE2E26">
        <w:rPr>
          <w:rFonts w:ascii="Times New Roman" w:hAnsi="Times New Roman" w:cs="Times New Roman"/>
        </w:rPr>
        <w:t xml:space="preserve">: stažené tvary, frázová slovesa, složeniny, </w:t>
      </w:r>
    </w:p>
    <w:p w:rsidR="00401980" w:rsidRPr="00DE2E26" w:rsidRDefault="00401980" w:rsidP="00401980">
      <w:pPr>
        <w:rPr>
          <w:rFonts w:ascii="Times New Roman" w:hAnsi="Times New Roman" w:cs="Times New Roman"/>
          <w:sz w:val="20"/>
          <w:szCs w:val="20"/>
        </w:rPr>
      </w:pPr>
      <w:r w:rsidRPr="00DE2E26">
        <w:rPr>
          <w:rFonts w:ascii="Times New Roman" w:hAnsi="Times New Roman" w:cs="Times New Roman"/>
          <w:sz w:val="20"/>
          <w:szCs w:val="20"/>
          <w:u w:val="single"/>
        </w:rPr>
        <w:t>Jako slova se nepočítají</w:t>
      </w:r>
      <w:r w:rsidRPr="00DE2E26">
        <w:rPr>
          <w:rFonts w:ascii="Times New Roman" w:hAnsi="Times New Roman" w:cs="Times New Roman"/>
          <w:sz w:val="20"/>
          <w:szCs w:val="20"/>
        </w:rPr>
        <w:t xml:space="preserve">: číslovky psané číslicemi, opakovaná vlastní jména a názvy, viz </w:t>
      </w:r>
      <w:r w:rsidRPr="00DE2E26">
        <w:rPr>
          <w:rFonts w:ascii="Times New Roman" w:hAnsi="Times New Roman" w:cs="Times New Roman"/>
          <w:i/>
          <w:iCs/>
          <w:sz w:val="20"/>
          <w:szCs w:val="20"/>
        </w:rPr>
        <w:t>Maturitní zkouška z anglického jazyka – písemná práce</w:t>
      </w:r>
      <w:r w:rsidRPr="00DE2E26">
        <w:rPr>
          <w:rFonts w:ascii="Times New Roman" w:hAnsi="Times New Roman" w:cs="Times New Roman"/>
          <w:sz w:val="20"/>
          <w:szCs w:val="20"/>
        </w:rPr>
        <w:t xml:space="preserve">, vydáno Centrem pro zjišťování výsledků vzdělávání-CERMAT, 2013. </w:t>
      </w:r>
    </w:p>
    <w:p w:rsidR="00401980" w:rsidRDefault="00401980" w:rsidP="00401980">
      <w:pPr>
        <w:pStyle w:val="Textpoznpodarou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2">
        <w:rPr>
          <w:rFonts w:ascii="Times New Roman" w:hAnsi="Times New Roman" w:cs="Times New Roman"/>
          <w:sz w:val="24"/>
          <w:szCs w:val="24"/>
        </w:rPr>
        <w:tab/>
      </w:r>
    </w:p>
  </w:footnote>
  <w:footnote w:id="2">
    <w:p w:rsidR="00041A36" w:rsidRDefault="00041A36" w:rsidP="00041A3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Jako jedno slovo se počítají</w:t>
      </w:r>
      <w:r>
        <w:rPr>
          <w:rFonts w:ascii="Times New Roman" w:hAnsi="Times New Roman" w:cs="Times New Roman"/>
        </w:rPr>
        <w:t xml:space="preserve">: předložky, spojky, zájmena, citoslovce, členy, zkratky, víceslovná vlastní jména a názvy, rozepsané datum, adresy; </w:t>
      </w:r>
    </w:p>
    <w:p w:rsidR="00041A36" w:rsidRDefault="00041A36" w:rsidP="00041A3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Jako slova se nepočítají</w:t>
      </w:r>
      <w:r>
        <w:rPr>
          <w:rFonts w:ascii="Times New Roman" w:hAnsi="Times New Roman" w:cs="Times New Roman"/>
          <w:sz w:val="20"/>
          <w:szCs w:val="20"/>
        </w:rPr>
        <w:t xml:space="preserve">: číslovky psané číslicemi, opakovaná vlastní jména a názvy, viz </w:t>
      </w:r>
      <w:r>
        <w:rPr>
          <w:rFonts w:ascii="Times New Roman" w:hAnsi="Times New Roman" w:cs="Times New Roman"/>
          <w:i/>
          <w:iCs/>
          <w:sz w:val="20"/>
          <w:szCs w:val="20"/>
        </w:rPr>
        <w:t>Maturitní zkouška z německého jazyka – písemná práce</w:t>
      </w:r>
      <w:r>
        <w:rPr>
          <w:rFonts w:ascii="Times New Roman" w:hAnsi="Times New Roman" w:cs="Times New Roman"/>
          <w:sz w:val="20"/>
          <w:szCs w:val="20"/>
        </w:rPr>
        <w:t xml:space="preserve">, vydáno Centrem pro zjišťování výsledků vzdělávání-CERMAT, 2013. </w:t>
      </w:r>
    </w:p>
    <w:p w:rsidR="00041A36" w:rsidRDefault="00041A36" w:rsidP="00041A36">
      <w:pPr>
        <w:pStyle w:val="Textpoznpodarou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BE"/>
    <w:multiLevelType w:val="hybridMultilevel"/>
    <w:tmpl w:val="41969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12C0"/>
    <w:multiLevelType w:val="hybridMultilevel"/>
    <w:tmpl w:val="9836F15C"/>
    <w:lvl w:ilvl="0" w:tplc="D7B26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769A"/>
    <w:multiLevelType w:val="hybridMultilevel"/>
    <w:tmpl w:val="6478D2FC"/>
    <w:lvl w:ilvl="0" w:tplc="A7F63808">
      <w:start w:val="5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64B53"/>
    <w:multiLevelType w:val="hybridMultilevel"/>
    <w:tmpl w:val="B4EC625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B486D72"/>
    <w:multiLevelType w:val="hybridMultilevel"/>
    <w:tmpl w:val="2180AE16"/>
    <w:lvl w:ilvl="0" w:tplc="F16C584A">
      <w:start w:val="1"/>
      <w:numFmt w:val="decimal"/>
      <w:lvlText w:val="%1."/>
      <w:lvlJc w:val="left"/>
      <w:pPr>
        <w:ind w:left="643" w:hanging="360"/>
      </w:pPr>
      <w:rPr>
        <w:rFonts w:ascii="Arial" w:eastAsiaTheme="minorHAnsi" w:hAnsi="Arial" w:cs="Arial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D916BB4"/>
    <w:multiLevelType w:val="hybridMultilevel"/>
    <w:tmpl w:val="B4EC625A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8A614DD"/>
    <w:multiLevelType w:val="hybridMultilevel"/>
    <w:tmpl w:val="FAEA6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E3EEF"/>
    <w:multiLevelType w:val="hybridMultilevel"/>
    <w:tmpl w:val="A4E6890A"/>
    <w:lvl w:ilvl="0" w:tplc="95D6D826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80"/>
    <w:rsid w:val="00041A36"/>
    <w:rsid w:val="00217EBC"/>
    <w:rsid w:val="00274F12"/>
    <w:rsid w:val="00401980"/>
    <w:rsid w:val="005A5136"/>
    <w:rsid w:val="005F2DDC"/>
    <w:rsid w:val="006E1BC0"/>
    <w:rsid w:val="00757804"/>
    <w:rsid w:val="007B61D0"/>
    <w:rsid w:val="0089131F"/>
    <w:rsid w:val="00956A33"/>
    <w:rsid w:val="00D55AC5"/>
    <w:rsid w:val="00DE2E26"/>
    <w:rsid w:val="00E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A559-5B58-4B9A-8649-635D0935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19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98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19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19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1980"/>
    <w:rPr>
      <w:vertAlign w:val="superscript"/>
    </w:rPr>
  </w:style>
  <w:style w:type="character" w:customStyle="1" w:styleId="normaltextrun">
    <w:name w:val="normaltextrun"/>
    <w:basedOn w:val="Standardnpsmoodstavce"/>
    <w:rsid w:val="00401980"/>
  </w:style>
  <w:style w:type="character" w:customStyle="1" w:styleId="eop">
    <w:name w:val="eop"/>
    <w:basedOn w:val="Standardnpsmoodstavce"/>
    <w:rsid w:val="00401980"/>
  </w:style>
  <w:style w:type="paragraph" w:styleId="Zhlav">
    <w:name w:val="header"/>
    <w:basedOn w:val="Normln"/>
    <w:link w:val="ZhlavChar"/>
    <w:uiPriority w:val="99"/>
    <w:unhideWhenUsed/>
    <w:rsid w:val="00DE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E26"/>
  </w:style>
  <w:style w:type="paragraph" w:styleId="Zpat">
    <w:name w:val="footer"/>
    <w:basedOn w:val="Normln"/>
    <w:link w:val="ZpatChar"/>
    <w:uiPriority w:val="99"/>
    <w:unhideWhenUsed/>
    <w:rsid w:val="00DE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E26"/>
  </w:style>
  <w:style w:type="paragraph" w:styleId="Prosttext">
    <w:name w:val="Plain Text"/>
    <w:basedOn w:val="Normln"/>
    <w:link w:val="ProsttextChar"/>
    <w:uiPriority w:val="99"/>
    <w:semiHidden/>
    <w:unhideWhenUsed/>
    <w:rsid w:val="00EA209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209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1987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sostrebon.cz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Vrchotová</dc:creator>
  <cp:keywords/>
  <dc:description/>
  <cp:lastModifiedBy>Zuzana Linhartová</cp:lastModifiedBy>
  <cp:revision>3</cp:revision>
  <cp:lastPrinted>2020-11-25T07:13:00Z</cp:lastPrinted>
  <dcterms:created xsi:type="dcterms:W3CDTF">2022-11-30T10:02:00Z</dcterms:created>
  <dcterms:modified xsi:type="dcterms:W3CDTF">2022-11-30T10:03:00Z</dcterms:modified>
</cp:coreProperties>
</file>